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C7EAF41" w14:textId="59F9883A" w:rsidR="000C380D" w:rsidRDefault="001D28A9">
      <w:pPr>
        <w:pBdr>
          <w:top w:val="nil"/>
          <w:left w:val="nil"/>
          <w:bottom w:val="nil"/>
          <w:right w:val="nil"/>
          <w:between w:val="nil"/>
        </w:pBdr>
        <w:spacing w:after="0" w:line="240" w:lineRule="auto"/>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br/>
        <w:t>NTBA Board of Directors Meeting</w:t>
      </w:r>
    </w:p>
    <w:p w14:paraId="43161EC3" w14:textId="77777777" w:rsidR="000C380D" w:rsidRDefault="00000000">
      <w:pPr>
        <w:pBdr>
          <w:top w:val="nil"/>
          <w:left w:val="nil"/>
          <w:bottom w:val="nil"/>
          <w:right w:val="nil"/>
          <w:between w:val="nil"/>
        </w:pBdr>
        <w:spacing w:after="0" w:line="240" w:lineRule="auto"/>
        <w:jc w:val="center"/>
        <w:rPr>
          <w:rFonts w:ascii="Century Gothic" w:eastAsia="Century Gothic" w:hAnsi="Century Gothic" w:cs="Century Gothic"/>
          <w:b/>
          <w:color w:val="000000"/>
          <w:sz w:val="28"/>
          <w:szCs w:val="28"/>
        </w:rPr>
      </w:pPr>
      <w:r>
        <w:rPr>
          <w:rFonts w:ascii="Century Gothic" w:eastAsia="Century Gothic" w:hAnsi="Century Gothic" w:cs="Century Gothic"/>
          <w:b/>
          <w:sz w:val="28"/>
          <w:szCs w:val="28"/>
        </w:rPr>
        <w:t>Wednesday, February 19, 2025</w:t>
      </w:r>
    </w:p>
    <w:p w14:paraId="42A709FD" w14:textId="77777777" w:rsidR="000C380D" w:rsidRDefault="00000000">
      <w:pPr>
        <w:pBdr>
          <w:top w:val="nil"/>
          <w:left w:val="nil"/>
          <w:bottom w:val="nil"/>
          <w:right w:val="nil"/>
          <w:between w:val="nil"/>
        </w:pBdr>
        <w:spacing w:after="0" w:line="240" w:lineRule="auto"/>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3:</w:t>
      </w:r>
      <w:r>
        <w:rPr>
          <w:rFonts w:ascii="Century Gothic" w:eastAsia="Century Gothic" w:hAnsi="Century Gothic" w:cs="Century Gothic"/>
          <w:b/>
          <w:sz w:val="28"/>
          <w:szCs w:val="28"/>
        </w:rPr>
        <w:t>0</w:t>
      </w:r>
      <w:r>
        <w:rPr>
          <w:rFonts w:ascii="Century Gothic" w:eastAsia="Century Gothic" w:hAnsi="Century Gothic" w:cs="Century Gothic"/>
          <w:b/>
          <w:color w:val="000000"/>
          <w:sz w:val="28"/>
          <w:szCs w:val="28"/>
        </w:rPr>
        <w:t xml:space="preserve">0 p.m. – </w:t>
      </w:r>
      <w:r>
        <w:rPr>
          <w:rFonts w:ascii="Century Gothic" w:eastAsia="Century Gothic" w:hAnsi="Century Gothic" w:cs="Century Gothic"/>
          <w:b/>
          <w:sz w:val="28"/>
          <w:szCs w:val="28"/>
        </w:rPr>
        <w:t>5:00</w:t>
      </w:r>
      <w:r>
        <w:rPr>
          <w:rFonts w:ascii="Century Gothic" w:eastAsia="Century Gothic" w:hAnsi="Century Gothic" w:cs="Century Gothic"/>
          <w:b/>
          <w:color w:val="000000"/>
          <w:sz w:val="28"/>
          <w:szCs w:val="28"/>
        </w:rPr>
        <w:t xml:space="preserve"> p.m.</w:t>
      </w:r>
    </w:p>
    <w:p w14:paraId="1D36FF03" w14:textId="77777777" w:rsidR="000C380D" w:rsidRDefault="00000000">
      <w:pPr>
        <w:pBdr>
          <w:top w:val="nil"/>
          <w:left w:val="nil"/>
          <w:bottom w:val="nil"/>
          <w:right w:val="nil"/>
          <w:between w:val="nil"/>
        </w:pBdr>
        <w:spacing w:after="0" w:line="240" w:lineRule="auto"/>
        <w:jc w:val="center"/>
        <w:rPr>
          <w:rFonts w:ascii="Century Gothic" w:eastAsia="Century Gothic" w:hAnsi="Century Gothic" w:cs="Century Gothic"/>
          <w:b/>
          <w:i/>
          <w:sz w:val="18"/>
          <w:szCs w:val="18"/>
        </w:rPr>
      </w:pPr>
      <w:r>
        <w:rPr>
          <w:rFonts w:ascii="Century Gothic" w:eastAsia="Century Gothic" w:hAnsi="Century Gothic" w:cs="Century Gothic"/>
          <w:b/>
          <w:i/>
          <w:sz w:val="18"/>
          <w:szCs w:val="18"/>
        </w:rPr>
        <w:t>THIS MEETING WILL BE HELD IN PERSON at the North Tahoe Event Center</w:t>
      </w:r>
    </w:p>
    <w:p w14:paraId="61E1D03C" w14:textId="77777777" w:rsidR="000C380D" w:rsidRDefault="00000000">
      <w:pPr>
        <w:spacing w:before="220" w:after="220" w:line="240" w:lineRule="auto"/>
        <w:jc w:val="center"/>
        <w:rPr>
          <w:rFonts w:ascii="Roboto" w:eastAsia="Roboto" w:hAnsi="Roboto" w:cs="Roboto"/>
          <w:b/>
          <w:i/>
          <w:color w:val="3C4043"/>
          <w:sz w:val="18"/>
          <w:szCs w:val="18"/>
          <w:highlight w:val="white"/>
        </w:rPr>
      </w:pPr>
      <w:r>
        <w:rPr>
          <w:rFonts w:ascii="Roboto" w:eastAsia="Roboto" w:hAnsi="Roboto" w:cs="Roboto"/>
          <w:b/>
          <w:i/>
          <w:color w:val="3C4043"/>
          <w:sz w:val="18"/>
          <w:szCs w:val="18"/>
          <w:highlight w:val="white"/>
        </w:rPr>
        <w:t xml:space="preserve">Join Zoom Meeting </w:t>
      </w:r>
      <w:hyperlink r:id="rId8">
        <w:r w:rsidR="000C380D">
          <w:rPr>
            <w:rFonts w:ascii="Roboto" w:eastAsia="Roboto" w:hAnsi="Roboto" w:cs="Roboto"/>
            <w:b/>
            <w:i/>
            <w:color w:val="1A73E8"/>
            <w:sz w:val="18"/>
            <w:szCs w:val="18"/>
            <w:highlight w:val="white"/>
            <w:u w:val="single"/>
          </w:rPr>
          <w:t>https://zoom.us/j/7634763892</w:t>
        </w:r>
      </w:hyperlink>
      <w:r>
        <w:rPr>
          <w:rFonts w:ascii="Roboto" w:eastAsia="Roboto" w:hAnsi="Roboto" w:cs="Roboto"/>
          <w:b/>
          <w:i/>
          <w:color w:val="3C4043"/>
          <w:sz w:val="18"/>
          <w:szCs w:val="18"/>
          <w:highlight w:val="white"/>
        </w:rPr>
        <w:t xml:space="preserve"> </w:t>
      </w:r>
    </w:p>
    <w:p w14:paraId="2EFE65D7" w14:textId="77777777" w:rsidR="000C380D" w:rsidRDefault="00000000">
      <w:pPr>
        <w:spacing w:before="220" w:after="220" w:line="240" w:lineRule="auto"/>
        <w:jc w:val="center"/>
        <w:rPr>
          <w:rFonts w:ascii="Century Gothic" w:eastAsia="Century Gothic" w:hAnsi="Century Gothic" w:cs="Century Gothic"/>
          <w:b/>
          <w:i/>
          <w:sz w:val="18"/>
          <w:szCs w:val="18"/>
          <w:highlight w:val="white"/>
        </w:rPr>
      </w:pPr>
      <w:r>
        <w:rPr>
          <w:rFonts w:ascii="Roboto" w:eastAsia="Roboto" w:hAnsi="Roboto" w:cs="Roboto"/>
          <w:b/>
          <w:i/>
          <w:color w:val="3C4043"/>
          <w:sz w:val="18"/>
          <w:szCs w:val="18"/>
          <w:highlight w:val="white"/>
        </w:rPr>
        <w:t>Meeting ID: 763 476 3892   Password: NTBA   Call in line: 1(346)248-7799</w:t>
      </w:r>
    </w:p>
    <w:p w14:paraId="7095ACFD" w14:textId="77777777" w:rsidR="000C380D" w:rsidRDefault="00000000">
      <w:pPr>
        <w:spacing w:before="220" w:after="220" w:line="240" w:lineRule="auto"/>
        <w:rPr>
          <w:rFonts w:ascii="Century Gothic" w:eastAsia="Century Gothic" w:hAnsi="Century Gothic" w:cs="Century Gothic"/>
          <w:i/>
          <w:sz w:val="18"/>
          <w:szCs w:val="18"/>
          <w:u w:val="single"/>
        </w:rPr>
      </w:pPr>
      <w:r>
        <w:rPr>
          <w:rFonts w:ascii="Century Gothic" w:eastAsia="Century Gothic" w:hAnsi="Century Gothic" w:cs="Century Gothic"/>
          <w:b/>
          <w:sz w:val="20"/>
          <w:szCs w:val="20"/>
          <w:u w:val="single"/>
        </w:rPr>
        <w:t>AGENDA</w:t>
      </w:r>
    </w:p>
    <w:p w14:paraId="391A557B" w14:textId="77777777" w:rsidR="000C380D" w:rsidRPr="003418C2" w:rsidRDefault="00000000">
      <w:pPr>
        <w:numPr>
          <w:ilvl w:val="0"/>
          <w:numId w:val="3"/>
        </w:numPr>
        <w:pBdr>
          <w:top w:val="nil"/>
          <w:left w:val="nil"/>
          <w:bottom w:val="nil"/>
          <w:right w:val="nil"/>
          <w:between w:val="nil"/>
        </w:pBdr>
        <w:spacing w:after="0" w:line="360" w:lineRule="auto"/>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Call to Order &amp; Establish Quorum (</w:t>
      </w:r>
      <w:r>
        <w:rPr>
          <w:rFonts w:ascii="Century Gothic" w:eastAsia="Century Gothic" w:hAnsi="Century Gothic" w:cs="Century Gothic"/>
          <w:b/>
          <w:sz w:val="20"/>
          <w:szCs w:val="20"/>
        </w:rPr>
        <w:t xml:space="preserve">3 </w:t>
      </w:r>
      <w:r>
        <w:rPr>
          <w:rFonts w:ascii="Century Gothic" w:eastAsia="Century Gothic" w:hAnsi="Century Gothic" w:cs="Century Gothic"/>
          <w:b/>
          <w:color w:val="000000"/>
          <w:sz w:val="20"/>
          <w:szCs w:val="20"/>
        </w:rPr>
        <w:t>or more)</w:t>
      </w:r>
    </w:p>
    <w:p w14:paraId="2644DB95" w14:textId="207B9AE3" w:rsidR="003418C2" w:rsidRPr="003418C2" w:rsidRDefault="003418C2" w:rsidP="003418C2">
      <w:pPr>
        <w:pBdr>
          <w:top w:val="nil"/>
          <w:left w:val="nil"/>
          <w:bottom w:val="nil"/>
          <w:right w:val="nil"/>
          <w:between w:val="nil"/>
        </w:pBdr>
        <w:spacing w:after="0" w:line="360" w:lineRule="auto"/>
        <w:ind w:left="720"/>
        <w:rPr>
          <w:rFonts w:ascii="Century Gothic" w:eastAsia="Century Gothic" w:hAnsi="Century Gothic" w:cs="Century Gothic"/>
          <w:bCs/>
          <w:color w:val="000000"/>
          <w:sz w:val="20"/>
          <w:szCs w:val="20"/>
        </w:rPr>
      </w:pPr>
      <w:r>
        <w:rPr>
          <w:rFonts w:ascii="Century Gothic" w:eastAsia="Century Gothic" w:hAnsi="Century Gothic" w:cs="Century Gothic"/>
          <w:bCs/>
          <w:color w:val="000000"/>
          <w:sz w:val="20"/>
          <w:szCs w:val="20"/>
        </w:rPr>
        <w:t>M</w:t>
      </w:r>
      <w:r w:rsidRPr="003418C2">
        <w:rPr>
          <w:rFonts w:ascii="Century Gothic" w:eastAsia="Century Gothic" w:hAnsi="Century Gothic" w:cs="Century Gothic"/>
          <w:bCs/>
          <w:color w:val="000000"/>
          <w:sz w:val="20"/>
          <w:szCs w:val="20"/>
        </w:rPr>
        <w:t>eeting called to order at 3:07pm</w:t>
      </w:r>
      <w:r>
        <w:rPr>
          <w:rFonts w:ascii="Century Gothic" w:eastAsia="Century Gothic" w:hAnsi="Century Gothic" w:cs="Century Gothic"/>
          <w:bCs/>
          <w:color w:val="000000"/>
          <w:sz w:val="20"/>
          <w:szCs w:val="20"/>
        </w:rPr>
        <w:t xml:space="preserve"> and quorum established</w:t>
      </w:r>
      <w:r w:rsidRPr="003418C2">
        <w:rPr>
          <w:rFonts w:ascii="Century Gothic" w:eastAsia="Century Gothic" w:hAnsi="Century Gothic" w:cs="Century Gothic"/>
          <w:bCs/>
          <w:color w:val="000000"/>
          <w:sz w:val="20"/>
          <w:szCs w:val="20"/>
        </w:rPr>
        <w:t xml:space="preserve">. </w:t>
      </w:r>
      <w:r>
        <w:rPr>
          <w:rFonts w:ascii="Century Gothic" w:eastAsia="Century Gothic" w:hAnsi="Century Gothic" w:cs="Century Gothic"/>
          <w:bCs/>
          <w:color w:val="000000"/>
          <w:sz w:val="20"/>
          <w:szCs w:val="20"/>
        </w:rPr>
        <w:t xml:space="preserve">All board members present. </w:t>
      </w:r>
    </w:p>
    <w:p w14:paraId="424E14FE" w14:textId="57226FCA" w:rsidR="000C380D" w:rsidRDefault="00000000">
      <w:pPr>
        <w:numPr>
          <w:ilvl w:val="0"/>
          <w:numId w:val="3"/>
        </w:numPr>
        <w:pBdr>
          <w:top w:val="nil"/>
          <w:left w:val="nil"/>
          <w:bottom w:val="nil"/>
          <w:right w:val="nil"/>
          <w:between w:val="nil"/>
        </w:pBdr>
        <w:spacing w:after="0" w:line="360" w:lineRule="auto"/>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Public Comment</w:t>
      </w:r>
      <w:r w:rsidR="003418C2">
        <w:rPr>
          <w:rFonts w:ascii="Century Gothic" w:eastAsia="Century Gothic" w:hAnsi="Century Gothic" w:cs="Century Gothic"/>
          <w:b/>
          <w:color w:val="000000"/>
          <w:sz w:val="20"/>
          <w:szCs w:val="20"/>
        </w:rPr>
        <w:t xml:space="preserve"> - None</w:t>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r>
      <w:r>
        <w:rPr>
          <w:rFonts w:ascii="Century Gothic" w:eastAsia="Century Gothic" w:hAnsi="Century Gothic" w:cs="Century Gothic"/>
          <w:b/>
          <w:sz w:val="20"/>
          <w:szCs w:val="20"/>
        </w:rPr>
        <w:t>5 min</w:t>
      </w:r>
      <w:r>
        <w:rPr>
          <w:rFonts w:ascii="Century Gothic" w:eastAsia="Century Gothic" w:hAnsi="Century Gothic" w:cs="Century Gothic"/>
          <w:sz w:val="20"/>
          <w:szCs w:val="20"/>
        </w:rPr>
        <w:t xml:space="preserve"> (3:00-3:05pm)</w:t>
      </w:r>
    </w:p>
    <w:p w14:paraId="48882EC9" w14:textId="419F707D" w:rsidR="000C380D" w:rsidRDefault="00000000">
      <w:pPr>
        <w:numPr>
          <w:ilvl w:val="0"/>
          <w:numId w:val="3"/>
        </w:numPr>
        <w:pBdr>
          <w:top w:val="nil"/>
          <w:left w:val="nil"/>
          <w:bottom w:val="nil"/>
          <w:right w:val="nil"/>
          <w:between w:val="nil"/>
        </w:pBdr>
        <w:spacing w:after="0" w:line="360" w:lineRule="auto"/>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Agenda Amendments and Approval</w:t>
      </w:r>
      <w:r>
        <w:rPr>
          <w:rFonts w:ascii="Century Gothic" w:eastAsia="Century Gothic" w:hAnsi="Century Gothic" w:cs="Century Gothic"/>
          <w:b/>
          <w:color w:val="000000"/>
          <w:sz w:val="20"/>
          <w:szCs w:val="20"/>
        </w:rPr>
        <w:tab/>
      </w:r>
      <w:r w:rsidR="003418C2">
        <w:rPr>
          <w:rFonts w:ascii="Century Gothic" w:eastAsia="Century Gothic" w:hAnsi="Century Gothic" w:cs="Century Gothic"/>
          <w:b/>
          <w:color w:val="000000"/>
          <w:sz w:val="20"/>
          <w:szCs w:val="20"/>
        </w:rPr>
        <w:t xml:space="preserve">- </w:t>
      </w:r>
      <w:r w:rsidR="003418C2" w:rsidRPr="000151FB">
        <w:rPr>
          <w:rFonts w:ascii="Century Gothic" w:eastAsia="Century Gothic" w:hAnsi="Century Gothic" w:cs="Century Gothic"/>
          <w:bCs/>
          <w:color w:val="000000"/>
          <w:sz w:val="20"/>
          <w:szCs w:val="20"/>
        </w:rPr>
        <w:t>Approved</w:t>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r>
      <w:r>
        <w:rPr>
          <w:rFonts w:ascii="Century Gothic" w:eastAsia="Century Gothic" w:hAnsi="Century Gothic" w:cs="Century Gothic"/>
          <w:b/>
          <w:color w:val="000000"/>
          <w:sz w:val="20"/>
          <w:szCs w:val="20"/>
        </w:rPr>
        <w:tab/>
        <w:t xml:space="preserve">5 min </w:t>
      </w:r>
      <w:r>
        <w:rPr>
          <w:rFonts w:ascii="Century Gothic" w:eastAsia="Century Gothic" w:hAnsi="Century Gothic" w:cs="Century Gothic"/>
          <w:color w:val="000000"/>
          <w:sz w:val="20"/>
          <w:szCs w:val="20"/>
        </w:rPr>
        <w:t>(3:05-3:10pm)</w:t>
      </w:r>
    </w:p>
    <w:p w14:paraId="2B77BF0B" w14:textId="77777777" w:rsidR="000C380D" w:rsidRDefault="00000000">
      <w:pPr>
        <w:numPr>
          <w:ilvl w:val="0"/>
          <w:numId w:val="3"/>
        </w:numPr>
        <w:spacing w:after="0" w:line="36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Partner Updates:</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b/>
          <w:sz w:val="20"/>
          <w:szCs w:val="20"/>
        </w:rPr>
        <w:t>10 min</w:t>
      </w:r>
      <w:r>
        <w:rPr>
          <w:rFonts w:ascii="Century Gothic" w:eastAsia="Century Gothic" w:hAnsi="Century Gothic" w:cs="Century Gothic"/>
          <w:sz w:val="20"/>
          <w:szCs w:val="20"/>
        </w:rPr>
        <w:t xml:space="preserve"> (3:10-3:20pm)</w:t>
      </w:r>
    </w:p>
    <w:p w14:paraId="28680633" w14:textId="39C29464" w:rsidR="00FE30AF" w:rsidRDefault="00000000" w:rsidP="00FE30AF">
      <w:pPr>
        <w:spacing w:after="0" w:line="360" w:lineRule="auto"/>
        <w:ind w:left="1080"/>
        <w:rPr>
          <w:rFonts w:ascii="Century Gothic" w:eastAsia="Century Gothic" w:hAnsi="Century Gothic" w:cs="Century Gothic"/>
          <w:sz w:val="20"/>
          <w:szCs w:val="20"/>
        </w:rPr>
      </w:pPr>
      <w:r>
        <w:rPr>
          <w:rFonts w:ascii="Century Gothic" w:eastAsia="Century Gothic" w:hAnsi="Century Gothic" w:cs="Century Gothic"/>
          <w:sz w:val="20"/>
          <w:szCs w:val="20"/>
        </w:rPr>
        <w:t>NTPUD, TMA, NTCA/NT Chamber, TCDA, Placer County</w:t>
      </w:r>
    </w:p>
    <w:p w14:paraId="2BE8E3A9" w14:textId="5FB84C08" w:rsidR="000C380D" w:rsidRDefault="003418C2">
      <w:pPr>
        <w:numPr>
          <w:ilvl w:val="0"/>
          <w:numId w:val="1"/>
        </w:num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Placer County – Placer Supervisors </w:t>
      </w:r>
      <w:r w:rsidR="00D749B6">
        <w:rPr>
          <w:rFonts w:ascii="Century Gothic" w:eastAsia="Century Gothic" w:hAnsi="Century Gothic" w:cs="Century Gothic"/>
          <w:sz w:val="20"/>
          <w:szCs w:val="20"/>
        </w:rPr>
        <w:t>are changing</w:t>
      </w:r>
      <w:r>
        <w:rPr>
          <w:rFonts w:ascii="Century Gothic" w:eastAsia="Century Gothic" w:hAnsi="Century Gothic" w:cs="Century Gothic"/>
          <w:sz w:val="20"/>
          <w:szCs w:val="20"/>
        </w:rPr>
        <w:t xml:space="preserve"> public comments</w:t>
      </w:r>
      <w:r w:rsidR="00D749B6">
        <w:rPr>
          <w:rFonts w:ascii="Century Gothic" w:eastAsia="Century Gothic" w:hAnsi="Century Gothic" w:cs="Century Gothic"/>
          <w:sz w:val="20"/>
          <w:szCs w:val="20"/>
        </w:rPr>
        <w:t xml:space="preserve"> to move away from Zoom.</w:t>
      </w:r>
      <w:r>
        <w:rPr>
          <w:rFonts w:ascii="Century Gothic" w:eastAsia="Century Gothic" w:hAnsi="Century Gothic" w:cs="Century Gothic"/>
          <w:sz w:val="20"/>
          <w:szCs w:val="20"/>
        </w:rPr>
        <w:t xml:space="preserve"> You can go to the Tahoe City CEO office to make comments in person even though meeting</w:t>
      </w:r>
      <w:r w:rsidR="00D749B6">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will </w:t>
      </w:r>
      <w:r w:rsidR="00D749B6">
        <w:rPr>
          <w:rFonts w:ascii="Century Gothic" w:eastAsia="Century Gothic" w:hAnsi="Century Gothic" w:cs="Century Gothic"/>
          <w:sz w:val="20"/>
          <w:szCs w:val="20"/>
        </w:rPr>
        <w:t xml:space="preserve">physically </w:t>
      </w:r>
      <w:proofErr w:type="gramStart"/>
      <w:r w:rsidR="00D749B6">
        <w:rPr>
          <w:rFonts w:ascii="Century Gothic" w:eastAsia="Century Gothic" w:hAnsi="Century Gothic" w:cs="Century Gothic"/>
          <w:sz w:val="20"/>
          <w:szCs w:val="20"/>
        </w:rPr>
        <w:t>held</w:t>
      </w:r>
      <w:proofErr w:type="gramEnd"/>
      <w:r>
        <w:rPr>
          <w:rFonts w:ascii="Century Gothic" w:eastAsia="Century Gothic" w:hAnsi="Century Gothic" w:cs="Century Gothic"/>
          <w:sz w:val="20"/>
          <w:szCs w:val="20"/>
        </w:rPr>
        <w:t xml:space="preserve"> in Auburn. March 4 input on housing action plan on the agenda. April 30 – Discover and discuss stations at NTEC. In January the board approved funds from TOT to a variety of projects. NTCA is working on opportunities to share thoughts and may do a breakfast club meeting. </w:t>
      </w:r>
    </w:p>
    <w:p w14:paraId="760ECC6D" w14:textId="043929EA" w:rsidR="000151FB" w:rsidRDefault="000151FB">
      <w:pPr>
        <w:numPr>
          <w:ilvl w:val="0"/>
          <w:numId w:val="1"/>
        </w:num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NTCA board meeting – great presentation and good feedback</w:t>
      </w:r>
      <w:r w:rsidR="00D749B6">
        <w:rPr>
          <w:rFonts w:ascii="Century Gothic" w:eastAsia="Century Gothic" w:hAnsi="Century Gothic" w:cs="Century Gothic"/>
          <w:sz w:val="20"/>
          <w:szCs w:val="20"/>
        </w:rPr>
        <w:t xml:space="preserve"> on the NTBA situation</w:t>
      </w: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General consensus</w:t>
      </w:r>
      <w:proofErr w:type="gramEnd"/>
      <w:r>
        <w:rPr>
          <w:rFonts w:ascii="Century Gothic" w:eastAsia="Century Gothic" w:hAnsi="Century Gothic" w:cs="Century Gothic"/>
          <w:sz w:val="20"/>
          <w:szCs w:val="20"/>
        </w:rPr>
        <w:t xml:space="preserve"> is the collaboration and thoughtfulness of the Task Force. Board is supportive of moving forward with continued conversations. TCDA is discussing this at their meeting next week. An integration working group is likely to be created if NTBA board approve</w:t>
      </w:r>
      <w:r w:rsidR="00D749B6">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Alex added that he reached out to </w:t>
      </w:r>
      <w:proofErr w:type="spellStart"/>
      <w:r>
        <w:rPr>
          <w:rFonts w:ascii="Century Gothic" w:eastAsia="Century Gothic" w:hAnsi="Century Gothic" w:cs="Century Gothic"/>
          <w:sz w:val="20"/>
          <w:szCs w:val="20"/>
        </w:rPr>
        <w:t>Northstar</w:t>
      </w:r>
      <w:proofErr w:type="spellEnd"/>
      <w:r>
        <w:rPr>
          <w:rFonts w:ascii="Century Gothic" w:eastAsia="Century Gothic" w:hAnsi="Century Gothic" w:cs="Century Gothic"/>
          <w:sz w:val="20"/>
          <w:szCs w:val="20"/>
        </w:rPr>
        <w:t xml:space="preserve"> and Palisades to keep them in the loop. They wouldn’t be considered districts in the same way as they are owned by singular entities. </w:t>
      </w:r>
      <w:r w:rsidR="00D749B6">
        <w:rPr>
          <w:rFonts w:ascii="Century Gothic" w:eastAsia="Century Gothic" w:hAnsi="Century Gothic" w:cs="Century Gothic"/>
          <w:sz w:val="20"/>
          <w:szCs w:val="20"/>
        </w:rPr>
        <w:t xml:space="preserve">TCDA meets soon and will be discussing their options as well and whether they want to be part of a working group. </w:t>
      </w:r>
      <w:r>
        <w:rPr>
          <w:rFonts w:ascii="Century Gothic" w:eastAsia="Century Gothic" w:hAnsi="Century Gothic" w:cs="Century Gothic"/>
          <w:sz w:val="20"/>
          <w:szCs w:val="20"/>
        </w:rPr>
        <w:t xml:space="preserve">Chamber mixer Feb 20 at Fox Cultural Hall. Then next power lunch is next </w:t>
      </w:r>
      <w:proofErr w:type="gramStart"/>
      <w:r>
        <w:rPr>
          <w:rFonts w:ascii="Century Gothic" w:eastAsia="Century Gothic" w:hAnsi="Century Gothic" w:cs="Century Gothic"/>
          <w:sz w:val="20"/>
          <w:szCs w:val="20"/>
        </w:rPr>
        <w:t>week</w:t>
      </w:r>
      <w:proofErr w:type="gramEnd"/>
      <w:r>
        <w:rPr>
          <w:rFonts w:ascii="Century Gothic" w:eastAsia="Century Gothic" w:hAnsi="Century Gothic" w:cs="Century Gothic"/>
          <w:sz w:val="20"/>
          <w:szCs w:val="20"/>
        </w:rPr>
        <w:t xml:space="preserve"> and details are on Chamber website. </w:t>
      </w:r>
    </w:p>
    <w:p w14:paraId="04A36A85" w14:textId="627CF8DC" w:rsidR="000151FB" w:rsidRDefault="000151FB">
      <w:pPr>
        <w:numPr>
          <w:ilvl w:val="0"/>
          <w:numId w:val="1"/>
        </w:num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TMA – they finished their strategic plan so you can review it on their website. </w:t>
      </w:r>
      <w:r w:rsidR="001D28A9">
        <w:rPr>
          <w:rFonts w:ascii="Century Gothic" w:eastAsia="Century Gothic" w:hAnsi="Century Gothic" w:cs="Century Gothic"/>
          <w:sz w:val="20"/>
          <w:szCs w:val="20"/>
        </w:rPr>
        <w:br/>
      </w:r>
    </w:p>
    <w:p w14:paraId="20729BFE" w14:textId="77777777" w:rsidR="000C380D" w:rsidRDefault="00000000">
      <w:pPr>
        <w:numPr>
          <w:ilvl w:val="0"/>
          <w:numId w:val="3"/>
        </w:numPr>
        <w:spacing w:after="0" w:line="36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Consent Calendar - ACTION ITEM: Approve Consent Calendar</w:t>
      </w:r>
      <w:r>
        <w:rPr>
          <w:rFonts w:ascii="Century Gothic" w:eastAsia="Century Gothic" w:hAnsi="Century Gothic" w:cs="Century Gothic"/>
          <w:b/>
          <w:sz w:val="20"/>
          <w:szCs w:val="20"/>
        </w:rPr>
        <w:tab/>
        <w:t>5 min</w:t>
      </w:r>
      <w:r>
        <w:rPr>
          <w:rFonts w:ascii="Century Gothic" w:eastAsia="Century Gothic" w:hAnsi="Century Gothic" w:cs="Century Gothic"/>
          <w:sz w:val="20"/>
          <w:szCs w:val="20"/>
        </w:rPr>
        <w:t xml:space="preserve"> (3:20-3:25pm)</w:t>
      </w:r>
    </w:p>
    <w:p w14:paraId="67D731B1" w14:textId="043F6724" w:rsidR="000C380D" w:rsidRDefault="00000000">
      <w:pPr>
        <w:numPr>
          <w:ilvl w:val="1"/>
          <w:numId w:val="3"/>
        </w:numPr>
        <w:shd w:val="clear" w:color="auto" w:fill="FFFFFF"/>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January Board Meeting Minutes and Draft Financials </w:t>
      </w:r>
      <w:r w:rsidR="000151FB">
        <w:rPr>
          <w:rFonts w:ascii="Century Gothic" w:eastAsia="Century Gothic" w:hAnsi="Century Gothic" w:cs="Century Gothic"/>
          <w:sz w:val="20"/>
          <w:szCs w:val="20"/>
        </w:rPr>
        <w:t>– Approved (Heidi, Lew)</w:t>
      </w:r>
      <w:r w:rsidR="001D28A9">
        <w:rPr>
          <w:rFonts w:ascii="Century Gothic" w:eastAsia="Century Gothic" w:hAnsi="Century Gothic" w:cs="Century Gothic"/>
          <w:sz w:val="20"/>
          <w:szCs w:val="20"/>
        </w:rPr>
        <w:br/>
      </w:r>
      <w:r w:rsidR="001D28A9">
        <w:rPr>
          <w:rFonts w:ascii="Century Gothic" w:eastAsia="Century Gothic" w:hAnsi="Century Gothic" w:cs="Century Gothic"/>
          <w:sz w:val="20"/>
          <w:szCs w:val="20"/>
        </w:rPr>
        <w:br/>
      </w:r>
      <w:r w:rsidR="001D28A9">
        <w:rPr>
          <w:rFonts w:ascii="Century Gothic" w:eastAsia="Century Gothic" w:hAnsi="Century Gothic" w:cs="Century Gothic"/>
          <w:sz w:val="20"/>
          <w:szCs w:val="20"/>
        </w:rPr>
        <w:br/>
      </w:r>
      <w:r w:rsidR="00FE30AF">
        <w:rPr>
          <w:rFonts w:ascii="Century Gothic" w:eastAsia="Century Gothic" w:hAnsi="Century Gothic" w:cs="Century Gothic"/>
          <w:sz w:val="20"/>
          <w:szCs w:val="20"/>
        </w:rPr>
        <w:lastRenderedPageBreak/>
        <w:br/>
      </w:r>
    </w:p>
    <w:p w14:paraId="459A4C03" w14:textId="0854F0BB" w:rsidR="000C380D" w:rsidRDefault="00000000">
      <w:pPr>
        <w:numPr>
          <w:ilvl w:val="0"/>
          <w:numId w:val="3"/>
        </w:numPr>
        <w:spacing w:after="0" w:line="36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NTBA Task Force Next Steps </w:t>
      </w:r>
      <w:r>
        <w:rPr>
          <w:rFonts w:ascii="Century Gothic" w:eastAsia="Century Gothic" w:hAnsi="Century Gothic" w:cs="Century Gothic"/>
          <w:sz w:val="20"/>
          <w:szCs w:val="20"/>
        </w:rPr>
        <w:t>(Sean &amp; Heidi)</w:t>
      </w:r>
      <w:r>
        <w:rPr>
          <w:rFonts w:ascii="Century Gothic" w:eastAsia="Century Gothic" w:hAnsi="Century Gothic" w:cs="Century Gothic"/>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t>10 min</w:t>
      </w:r>
      <w:r>
        <w:rPr>
          <w:rFonts w:ascii="Century Gothic" w:eastAsia="Century Gothic" w:hAnsi="Century Gothic" w:cs="Century Gothic"/>
          <w:sz w:val="20"/>
          <w:szCs w:val="20"/>
        </w:rPr>
        <w:t xml:space="preserve"> (3:25-3:35pm)</w:t>
      </w:r>
      <w:r w:rsidR="000151FB">
        <w:rPr>
          <w:rFonts w:ascii="Century Gothic" w:eastAsia="Century Gothic" w:hAnsi="Century Gothic" w:cs="Century Gothic"/>
          <w:sz w:val="20"/>
          <w:szCs w:val="20"/>
        </w:rPr>
        <w:br/>
        <w:t xml:space="preserve">The Task Force will meet on March 3 </w:t>
      </w:r>
      <w:r w:rsidR="00D749B6">
        <w:rPr>
          <w:rFonts w:ascii="Century Gothic" w:eastAsia="Century Gothic" w:hAnsi="Century Gothic" w:cs="Century Gothic"/>
          <w:sz w:val="20"/>
          <w:szCs w:val="20"/>
        </w:rPr>
        <w:t>to discuss</w:t>
      </w:r>
      <w:r w:rsidR="000151FB">
        <w:rPr>
          <w:rFonts w:ascii="Century Gothic" w:eastAsia="Century Gothic" w:hAnsi="Century Gothic" w:cs="Century Gothic"/>
          <w:sz w:val="20"/>
          <w:szCs w:val="20"/>
        </w:rPr>
        <w:t xml:space="preserve"> the outcomes of the TCDA and NTBA board decisions. </w:t>
      </w:r>
      <w:r w:rsidR="001D28A9">
        <w:rPr>
          <w:rFonts w:ascii="Century Gothic" w:eastAsia="Century Gothic" w:hAnsi="Century Gothic" w:cs="Century Gothic"/>
          <w:sz w:val="20"/>
          <w:szCs w:val="20"/>
        </w:rPr>
        <w:t xml:space="preserve">Integration is in the </w:t>
      </w:r>
      <w:proofErr w:type="gramStart"/>
      <w:r w:rsidR="001D28A9">
        <w:rPr>
          <w:rFonts w:ascii="Century Gothic" w:eastAsia="Century Gothic" w:hAnsi="Century Gothic" w:cs="Century Gothic"/>
          <w:sz w:val="20"/>
          <w:szCs w:val="20"/>
        </w:rPr>
        <w:t>Roadmap</w:t>
      </w:r>
      <w:proofErr w:type="gramEnd"/>
      <w:r w:rsidR="001D28A9">
        <w:rPr>
          <w:rFonts w:ascii="Century Gothic" w:eastAsia="Century Gothic" w:hAnsi="Century Gothic" w:cs="Century Gothic"/>
          <w:sz w:val="20"/>
          <w:szCs w:val="20"/>
        </w:rPr>
        <w:t xml:space="preserve">. NTBA is accelerating the </w:t>
      </w:r>
      <w:r w:rsidR="00526940">
        <w:rPr>
          <w:rFonts w:ascii="Century Gothic" w:eastAsia="Century Gothic" w:hAnsi="Century Gothic" w:cs="Century Gothic"/>
          <w:sz w:val="20"/>
          <w:szCs w:val="20"/>
        </w:rPr>
        <w:t>integration</w:t>
      </w:r>
      <w:r w:rsidR="001D28A9">
        <w:rPr>
          <w:rFonts w:ascii="Century Gothic" w:eastAsia="Century Gothic" w:hAnsi="Century Gothic" w:cs="Century Gothic"/>
          <w:sz w:val="20"/>
          <w:szCs w:val="20"/>
        </w:rPr>
        <w:t xml:space="preserve">. TCDA may </w:t>
      </w:r>
      <w:r w:rsidR="00D749B6">
        <w:rPr>
          <w:rFonts w:ascii="Century Gothic" w:eastAsia="Century Gothic" w:hAnsi="Century Gothic" w:cs="Century Gothic"/>
          <w:sz w:val="20"/>
          <w:szCs w:val="20"/>
        </w:rPr>
        <w:t xml:space="preserve">or </w:t>
      </w:r>
      <w:proofErr w:type="spellStart"/>
      <w:r w:rsidR="00D749B6">
        <w:rPr>
          <w:rFonts w:ascii="Century Gothic" w:eastAsia="Century Gothic" w:hAnsi="Century Gothic" w:cs="Century Gothic"/>
          <w:sz w:val="20"/>
          <w:szCs w:val="20"/>
        </w:rPr>
        <w:t>nay</w:t>
      </w:r>
      <w:proofErr w:type="spellEnd"/>
      <w:r w:rsidR="00D749B6">
        <w:rPr>
          <w:rFonts w:ascii="Century Gothic" w:eastAsia="Century Gothic" w:hAnsi="Century Gothic" w:cs="Century Gothic"/>
          <w:sz w:val="20"/>
          <w:szCs w:val="20"/>
        </w:rPr>
        <w:t xml:space="preserve"> </w:t>
      </w:r>
      <w:r w:rsidR="001D28A9">
        <w:rPr>
          <w:rFonts w:ascii="Century Gothic" w:eastAsia="Century Gothic" w:hAnsi="Century Gothic" w:cs="Century Gothic"/>
          <w:sz w:val="20"/>
          <w:szCs w:val="20"/>
        </w:rPr>
        <w:t xml:space="preserve">not. Joy Doyle added that she hopes that the public funds supporting the three organizations should be determined by NTCA and so integration of all three organizations makes sense. </w:t>
      </w:r>
      <w:r w:rsidR="001D28A9">
        <w:rPr>
          <w:rFonts w:ascii="Century Gothic" w:eastAsia="Century Gothic" w:hAnsi="Century Gothic" w:cs="Century Gothic"/>
          <w:sz w:val="20"/>
          <w:szCs w:val="20"/>
        </w:rPr>
        <w:br/>
      </w:r>
      <w:r w:rsidR="00526940">
        <w:rPr>
          <w:rFonts w:ascii="Century Gothic" w:eastAsia="Century Gothic" w:hAnsi="Century Gothic" w:cs="Century Gothic"/>
          <w:sz w:val="20"/>
          <w:szCs w:val="20"/>
        </w:rPr>
        <w:br/>
      </w:r>
      <w:r w:rsidR="001D28A9">
        <w:rPr>
          <w:rFonts w:ascii="Century Gothic" w:eastAsia="Century Gothic" w:hAnsi="Century Gothic" w:cs="Century Gothic"/>
          <w:sz w:val="20"/>
          <w:szCs w:val="20"/>
        </w:rPr>
        <w:t>March 3 Task Force Agenda ideas – next level details on roles</w:t>
      </w:r>
      <w:r w:rsidR="00D749B6">
        <w:rPr>
          <w:rFonts w:ascii="Century Gothic" w:eastAsia="Century Gothic" w:hAnsi="Century Gothic" w:cs="Century Gothic"/>
          <w:sz w:val="20"/>
          <w:szCs w:val="20"/>
        </w:rPr>
        <w:t xml:space="preserve">, </w:t>
      </w:r>
      <w:r w:rsidR="001D28A9">
        <w:rPr>
          <w:rFonts w:ascii="Century Gothic" w:eastAsia="Century Gothic" w:hAnsi="Century Gothic" w:cs="Century Gothic"/>
          <w:sz w:val="20"/>
          <w:szCs w:val="20"/>
        </w:rPr>
        <w:t xml:space="preserve">accelerate the roadmap implementation and ideally do it with TCDA. Be sure to express our concerns over issues such as future funding security and local autonomy over event development and advocacy. </w:t>
      </w:r>
      <w:r w:rsidR="00526940">
        <w:rPr>
          <w:rFonts w:ascii="Century Gothic" w:eastAsia="Century Gothic" w:hAnsi="Century Gothic" w:cs="Century Gothic"/>
          <w:sz w:val="20"/>
          <w:szCs w:val="20"/>
        </w:rPr>
        <w:t>The working group created would be a small group of 6-10 people</w:t>
      </w:r>
      <w:r w:rsidR="00D749B6">
        <w:rPr>
          <w:rFonts w:ascii="Century Gothic" w:eastAsia="Century Gothic" w:hAnsi="Century Gothic" w:cs="Century Gothic"/>
          <w:sz w:val="20"/>
          <w:szCs w:val="20"/>
        </w:rPr>
        <w:t>.</w:t>
      </w:r>
      <w:r w:rsidR="00526940">
        <w:rPr>
          <w:rFonts w:ascii="Century Gothic" w:eastAsia="Century Gothic" w:hAnsi="Century Gothic" w:cs="Century Gothic"/>
          <w:sz w:val="20"/>
          <w:szCs w:val="20"/>
        </w:rPr>
        <w:t xml:space="preserve"> </w:t>
      </w:r>
      <w:r w:rsidR="00526940">
        <w:rPr>
          <w:rFonts w:ascii="Century Gothic" w:eastAsia="Century Gothic" w:hAnsi="Century Gothic" w:cs="Century Gothic"/>
          <w:sz w:val="20"/>
          <w:szCs w:val="20"/>
        </w:rPr>
        <w:br/>
      </w:r>
    </w:p>
    <w:p w14:paraId="4B62DA78" w14:textId="77777777" w:rsidR="000C380D" w:rsidRDefault="00000000">
      <w:pPr>
        <w:numPr>
          <w:ilvl w:val="0"/>
          <w:numId w:val="3"/>
        </w:numPr>
        <w:spacing w:after="0" w:line="36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Community Events and Collaborations</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t xml:space="preserve">30 min </w:t>
      </w:r>
      <w:r>
        <w:rPr>
          <w:rFonts w:ascii="Century Gothic" w:eastAsia="Century Gothic" w:hAnsi="Century Gothic" w:cs="Century Gothic"/>
          <w:sz w:val="20"/>
          <w:szCs w:val="20"/>
        </w:rPr>
        <w:t>(3:35-4:05pm)</w:t>
      </w:r>
    </w:p>
    <w:p w14:paraId="2A63FD18" w14:textId="05750DEC" w:rsidR="000C380D" w:rsidRDefault="00000000">
      <w:pPr>
        <w:numPr>
          <w:ilvl w:val="0"/>
          <w:numId w:val="2"/>
        </w:numPr>
        <w:spacing w:after="0" w:line="360" w:lineRule="auto"/>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Snowfest</w:t>
      </w:r>
      <w:proofErr w:type="spellEnd"/>
      <w:r>
        <w:rPr>
          <w:rFonts w:ascii="Century Gothic" w:eastAsia="Century Gothic" w:hAnsi="Century Gothic" w:cs="Century Gothic"/>
          <w:sz w:val="20"/>
          <w:szCs w:val="20"/>
        </w:rPr>
        <w:t xml:space="preserve"> Parade Preparation: Event Date March 8th (Darcy &amp; Kerry)</w:t>
      </w:r>
      <w:r w:rsidR="00526940">
        <w:rPr>
          <w:rFonts w:ascii="Century Gothic" w:eastAsia="Century Gothic" w:hAnsi="Century Gothic" w:cs="Century Gothic"/>
          <w:sz w:val="20"/>
          <w:szCs w:val="20"/>
        </w:rPr>
        <w:t xml:space="preserve"> </w:t>
      </w:r>
      <w:r w:rsidR="002F2E5C">
        <w:rPr>
          <w:rFonts w:ascii="Century Gothic" w:eastAsia="Century Gothic" w:hAnsi="Century Gothic" w:cs="Century Gothic"/>
          <w:sz w:val="20"/>
          <w:szCs w:val="20"/>
        </w:rPr>
        <w:t xml:space="preserve">- </w:t>
      </w:r>
      <w:r w:rsidR="00526940">
        <w:rPr>
          <w:rFonts w:ascii="Century Gothic" w:eastAsia="Century Gothic" w:hAnsi="Century Gothic" w:cs="Century Gothic"/>
          <w:sz w:val="20"/>
          <w:szCs w:val="20"/>
        </w:rPr>
        <w:t xml:space="preserve">Outreach and planning for this event are in process. Permits in place. NTPUD working on signage and day of plans. Currently have 17 entries and hoping for 25. We should coordinate with TCDA on their Street Festival. </w:t>
      </w:r>
      <w:r w:rsidR="002F2E5C">
        <w:rPr>
          <w:rFonts w:ascii="Century Gothic" w:eastAsia="Century Gothic" w:hAnsi="Century Gothic" w:cs="Century Gothic"/>
          <w:sz w:val="20"/>
          <w:szCs w:val="20"/>
        </w:rPr>
        <w:t>Information is on the NTBA website for board members to share and Darcy will create something easier to bring in more entries</w:t>
      </w:r>
      <w:r w:rsidR="00526940">
        <w:rPr>
          <w:rFonts w:ascii="Century Gothic" w:eastAsia="Century Gothic" w:hAnsi="Century Gothic" w:cs="Century Gothic"/>
          <w:sz w:val="20"/>
          <w:szCs w:val="20"/>
        </w:rPr>
        <w:t xml:space="preserve">. Reach out to the McWhinney team. </w:t>
      </w:r>
      <w:r w:rsidR="002F2E5C">
        <w:rPr>
          <w:rFonts w:ascii="Century Gothic" w:eastAsia="Century Gothic" w:hAnsi="Century Gothic" w:cs="Century Gothic"/>
          <w:sz w:val="20"/>
          <w:szCs w:val="20"/>
        </w:rPr>
        <w:t xml:space="preserve">Sponsors going well so far. Need volunteers for the event. </w:t>
      </w:r>
      <w:r w:rsidR="00D749B6">
        <w:rPr>
          <w:rFonts w:ascii="Century Gothic" w:eastAsia="Century Gothic" w:hAnsi="Century Gothic" w:cs="Century Gothic"/>
          <w:sz w:val="20"/>
          <w:szCs w:val="20"/>
        </w:rPr>
        <w:br/>
      </w:r>
    </w:p>
    <w:p w14:paraId="58F150D8" w14:textId="76A3C2DD" w:rsidR="000C380D" w:rsidRDefault="00000000">
      <w:pPr>
        <w:numPr>
          <w:ilvl w:val="0"/>
          <w:numId w:val="2"/>
        </w:num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Music on the Beach Update (Darcy &amp; Kerry)</w:t>
      </w:r>
      <w:r w:rsidR="002F2E5C">
        <w:rPr>
          <w:rFonts w:ascii="Century Gothic" w:eastAsia="Century Gothic" w:hAnsi="Century Gothic" w:cs="Century Gothic"/>
          <w:sz w:val="20"/>
          <w:szCs w:val="20"/>
        </w:rPr>
        <w:t xml:space="preserve"> – Bands have been </w:t>
      </w:r>
      <w:proofErr w:type="gramStart"/>
      <w:r w:rsidR="002F2E5C">
        <w:rPr>
          <w:rFonts w:ascii="Century Gothic" w:eastAsia="Century Gothic" w:hAnsi="Century Gothic" w:cs="Century Gothic"/>
          <w:sz w:val="20"/>
          <w:szCs w:val="20"/>
        </w:rPr>
        <w:t>selected</w:t>
      </w:r>
      <w:proofErr w:type="gramEnd"/>
      <w:r w:rsidR="002F2E5C">
        <w:rPr>
          <w:rFonts w:ascii="Century Gothic" w:eastAsia="Century Gothic" w:hAnsi="Century Gothic" w:cs="Century Gothic"/>
          <w:sz w:val="20"/>
          <w:szCs w:val="20"/>
        </w:rPr>
        <w:t xml:space="preserve"> and contracts are in the process of being signed. Will need to determine options moving forward if NTBA is dissolved in April at the end of our NTCA contract. </w:t>
      </w:r>
      <w:r w:rsidR="00F546BC">
        <w:rPr>
          <w:rFonts w:ascii="Century Gothic" w:eastAsia="Century Gothic" w:hAnsi="Century Gothic" w:cs="Century Gothic"/>
          <w:sz w:val="20"/>
          <w:szCs w:val="20"/>
        </w:rPr>
        <w:t>Band costs range from $800 to $2500. Sean is on the MOTB committee. They are being mindful of costs. Ideally there should be an overall budget to work within. Kerry to prepare a MOTB budget for the board to review</w:t>
      </w:r>
      <w:r w:rsidR="00D749B6">
        <w:rPr>
          <w:rFonts w:ascii="Century Gothic" w:eastAsia="Century Gothic" w:hAnsi="Century Gothic" w:cs="Century Gothic"/>
          <w:sz w:val="20"/>
          <w:szCs w:val="20"/>
        </w:rPr>
        <w:t xml:space="preserve"> and contracts should not be signed yet until the board has reviewed and approved a budget. </w:t>
      </w:r>
      <w:r w:rsidR="00D749B6">
        <w:rPr>
          <w:rFonts w:ascii="Century Gothic" w:eastAsia="Century Gothic" w:hAnsi="Century Gothic" w:cs="Century Gothic"/>
          <w:sz w:val="20"/>
          <w:szCs w:val="20"/>
        </w:rPr>
        <w:br/>
      </w:r>
    </w:p>
    <w:p w14:paraId="3CB7411D" w14:textId="3451A7B6" w:rsidR="000C380D" w:rsidRDefault="00000000">
      <w:pPr>
        <w:numPr>
          <w:ilvl w:val="0"/>
          <w:numId w:val="2"/>
        </w:num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BACAC update: Event funding opportunities and application (Kerry)</w:t>
      </w:r>
      <w:r w:rsidR="00F546BC">
        <w:rPr>
          <w:rFonts w:ascii="Century Gothic" w:eastAsia="Century Gothic" w:hAnsi="Century Gothic" w:cs="Century Gothic"/>
          <w:sz w:val="20"/>
          <w:szCs w:val="20"/>
        </w:rPr>
        <w:t xml:space="preserve"> This committee reviewed 20 event applications and </w:t>
      </w:r>
      <w:r w:rsidR="007A629E">
        <w:rPr>
          <w:rFonts w:ascii="Century Gothic" w:eastAsia="Century Gothic" w:hAnsi="Century Gothic" w:cs="Century Gothic"/>
          <w:sz w:val="20"/>
          <w:szCs w:val="20"/>
        </w:rPr>
        <w:t>supported</w:t>
      </w:r>
      <w:r w:rsidR="00F546BC">
        <w:rPr>
          <w:rFonts w:ascii="Century Gothic" w:eastAsia="Century Gothic" w:hAnsi="Century Gothic" w:cs="Century Gothic"/>
          <w:sz w:val="20"/>
          <w:szCs w:val="20"/>
        </w:rPr>
        <w:t xml:space="preserve"> funding for all </w:t>
      </w:r>
      <w:r w:rsidR="007A629E">
        <w:rPr>
          <w:rFonts w:ascii="Century Gothic" w:eastAsia="Century Gothic" w:hAnsi="Century Gothic" w:cs="Century Gothic"/>
          <w:sz w:val="20"/>
          <w:szCs w:val="20"/>
        </w:rPr>
        <w:t xml:space="preserve">our events </w:t>
      </w:r>
      <w:proofErr w:type="gramStart"/>
      <w:r w:rsidR="007A629E">
        <w:rPr>
          <w:rFonts w:ascii="Century Gothic" w:eastAsia="Century Gothic" w:hAnsi="Century Gothic" w:cs="Century Gothic"/>
          <w:sz w:val="20"/>
          <w:szCs w:val="20"/>
        </w:rPr>
        <w:t>with the exception of</w:t>
      </w:r>
      <w:proofErr w:type="gramEnd"/>
      <w:r w:rsidR="007A629E">
        <w:rPr>
          <w:rFonts w:ascii="Century Gothic" w:eastAsia="Century Gothic" w:hAnsi="Century Gothic" w:cs="Century Gothic"/>
          <w:sz w:val="20"/>
          <w:szCs w:val="20"/>
        </w:rPr>
        <w:t xml:space="preserve"> the Drone show. They approved $40,000 for the Drone show instead of the $50,000 for that event. Next step is NTCA board approval. </w:t>
      </w:r>
    </w:p>
    <w:p w14:paraId="61F4141D" w14:textId="77777777" w:rsidR="007A629E" w:rsidRDefault="007A629E" w:rsidP="007A629E">
      <w:pPr>
        <w:spacing w:after="0" w:line="360" w:lineRule="auto"/>
        <w:rPr>
          <w:rFonts w:ascii="Century Gothic" w:eastAsia="Century Gothic" w:hAnsi="Century Gothic" w:cs="Century Gothic"/>
          <w:sz w:val="20"/>
          <w:szCs w:val="20"/>
        </w:rPr>
      </w:pPr>
    </w:p>
    <w:p w14:paraId="0CA5AACA" w14:textId="77777777" w:rsidR="00D749B6" w:rsidRDefault="00D749B6" w:rsidP="007A629E">
      <w:p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br/>
      </w:r>
    </w:p>
    <w:p w14:paraId="09F3BB96" w14:textId="1E0DA5FD" w:rsidR="007A629E" w:rsidRDefault="007A629E" w:rsidP="007A629E">
      <w:p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Agenda items for next NTBA board meeting </w:t>
      </w:r>
    </w:p>
    <w:p w14:paraId="7DDA391B" w14:textId="2F070715" w:rsidR="007A629E" w:rsidRDefault="007A629E" w:rsidP="007A629E">
      <w:p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MOTB budget</w:t>
      </w:r>
    </w:p>
    <w:p w14:paraId="25471177" w14:textId="6735916E" w:rsidR="007A629E" w:rsidRDefault="007A629E" w:rsidP="007A629E">
      <w:p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Task Force update</w:t>
      </w:r>
    </w:p>
    <w:p w14:paraId="2C0F82D5" w14:textId="7FBAB342" w:rsidR="00D749B6" w:rsidRDefault="00D749B6" w:rsidP="007A629E">
      <w:p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Decision on NTBA </w:t>
      </w:r>
      <w:proofErr w:type="spellStart"/>
      <w:r>
        <w:rPr>
          <w:rFonts w:ascii="Century Gothic" w:eastAsia="Century Gothic" w:hAnsi="Century Gothic" w:cs="Century Gothic"/>
          <w:sz w:val="20"/>
          <w:szCs w:val="20"/>
        </w:rPr>
        <w:t>fuutre</w:t>
      </w:r>
      <w:proofErr w:type="spellEnd"/>
    </w:p>
    <w:p w14:paraId="15D1EA06" w14:textId="387BE602" w:rsidR="007A629E" w:rsidRDefault="00D749B6" w:rsidP="007A629E">
      <w:pPr>
        <w:spacing w:after="0"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Maybe a </w:t>
      </w:r>
      <w:r w:rsidR="007A629E">
        <w:rPr>
          <w:rFonts w:ascii="Century Gothic" w:eastAsia="Century Gothic" w:hAnsi="Century Gothic" w:cs="Century Gothic"/>
          <w:sz w:val="20"/>
          <w:szCs w:val="20"/>
        </w:rPr>
        <w:t xml:space="preserve">board </w:t>
      </w:r>
      <w:r>
        <w:rPr>
          <w:rFonts w:ascii="Century Gothic" w:eastAsia="Century Gothic" w:hAnsi="Century Gothic" w:cs="Century Gothic"/>
          <w:sz w:val="20"/>
          <w:szCs w:val="20"/>
        </w:rPr>
        <w:t xml:space="preserve">meeting </w:t>
      </w:r>
      <w:r w:rsidR="007A629E">
        <w:rPr>
          <w:rFonts w:ascii="Century Gothic" w:eastAsia="Century Gothic" w:hAnsi="Century Gothic" w:cs="Century Gothic"/>
          <w:sz w:val="20"/>
          <w:szCs w:val="20"/>
        </w:rPr>
        <w:t xml:space="preserve">with the MOTB and Economic Vitality committees – invite them to next board meeting – ask them if they can attend that and consider rescheduling if not. </w:t>
      </w:r>
      <w:r>
        <w:rPr>
          <w:rFonts w:ascii="Century Gothic" w:eastAsia="Century Gothic" w:hAnsi="Century Gothic" w:cs="Century Gothic"/>
          <w:sz w:val="20"/>
          <w:szCs w:val="20"/>
        </w:rPr>
        <w:br/>
      </w:r>
    </w:p>
    <w:p w14:paraId="5D49DCC9" w14:textId="77777777" w:rsidR="000C380D" w:rsidRDefault="00000000">
      <w:pPr>
        <w:numPr>
          <w:ilvl w:val="0"/>
          <w:numId w:val="3"/>
        </w:numPr>
        <w:pBdr>
          <w:top w:val="nil"/>
          <w:left w:val="nil"/>
          <w:bottom w:val="nil"/>
          <w:right w:val="nil"/>
          <w:between w:val="nil"/>
        </w:pBdr>
        <w:shd w:val="clear" w:color="auto" w:fill="FFFFFF"/>
        <w:spacing w:after="0" w:line="360" w:lineRule="auto"/>
        <w:rPr>
          <w:rFonts w:ascii="Century Gothic" w:eastAsia="Century Gothic" w:hAnsi="Century Gothic" w:cs="Century Gothic"/>
          <w:color w:val="000000"/>
          <w:sz w:val="20"/>
          <w:szCs w:val="20"/>
        </w:rPr>
      </w:pPr>
      <w:r>
        <w:rPr>
          <w:rFonts w:ascii="Century Gothic" w:eastAsia="Century Gothic" w:hAnsi="Century Gothic" w:cs="Century Gothic"/>
          <w:b/>
          <w:sz w:val="20"/>
          <w:szCs w:val="20"/>
        </w:rPr>
        <w:t xml:space="preserve">Closed Session – Organizational Matters </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t xml:space="preserve">55 min </w:t>
      </w:r>
      <w:r>
        <w:rPr>
          <w:rFonts w:ascii="Century Gothic" w:eastAsia="Century Gothic" w:hAnsi="Century Gothic" w:cs="Century Gothic"/>
          <w:sz w:val="20"/>
          <w:szCs w:val="20"/>
        </w:rPr>
        <w:t>(4:05-4:55pm)</w:t>
      </w:r>
    </w:p>
    <w:p w14:paraId="75A7F065" w14:textId="77777777" w:rsidR="000C380D" w:rsidRDefault="00000000">
      <w:pPr>
        <w:numPr>
          <w:ilvl w:val="0"/>
          <w:numId w:val="3"/>
        </w:numPr>
        <w:pBdr>
          <w:top w:val="nil"/>
          <w:left w:val="nil"/>
          <w:bottom w:val="nil"/>
          <w:right w:val="nil"/>
          <w:between w:val="nil"/>
        </w:pBdr>
        <w:shd w:val="clear" w:color="auto" w:fill="FFFFFF"/>
        <w:spacing w:after="0" w:line="360" w:lineRule="auto"/>
        <w:rPr>
          <w:rFonts w:ascii="Century Gothic" w:eastAsia="Century Gothic" w:hAnsi="Century Gothic" w:cs="Century Gothic"/>
          <w:color w:val="000000"/>
          <w:sz w:val="20"/>
          <w:szCs w:val="20"/>
        </w:rPr>
      </w:pPr>
      <w:r>
        <w:rPr>
          <w:rFonts w:ascii="Century Gothic" w:eastAsia="Century Gothic" w:hAnsi="Century Gothic" w:cs="Century Gothic"/>
          <w:b/>
          <w:sz w:val="20"/>
          <w:szCs w:val="20"/>
        </w:rPr>
        <w:t>Directors Comments</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t xml:space="preserve">5 min </w:t>
      </w:r>
      <w:r>
        <w:rPr>
          <w:rFonts w:ascii="Century Gothic" w:eastAsia="Century Gothic" w:hAnsi="Century Gothic" w:cs="Century Gothic"/>
          <w:sz w:val="20"/>
          <w:szCs w:val="20"/>
        </w:rPr>
        <w:t>(4:55-5:00pm)</w:t>
      </w:r>
    </w:p>
    <w:p w14:paraId="46BE49AD" w14:textId="77777777" w:rsidR="000C380D" w:rsidRDefault="00000000">
      <w:pPr>
        <w:numPr>
          <w:ilvl w:val="0"/>
          <w:numId w:val="3"/>
        </w:numPr>
        <w:pBdr>
          <w:top w:val="nil"/>
          <w:left w:val="nil"/>
          <w:bottom w:val="nil"/>
          <w:right w:val="nil"/>
          <w:between w:val="nil"/>
        </w:pBdr>
        <w:shd w:val="clear" w:color="auto" w:fill="FFFFFF"/>
        <w:spacing w:after="0" w:line="360" w:lineRule="auto"/>
        <w:rPr>
          <w:rFonts w:ascii="Century Gothic" w:eastAsia="Century Gothic" w:hAnsi="Century Gothic" w:cs="Century Gothic"/>
          <w:color w:val="000000"/>
          <w:sz w:val="20"/>
          <w:szCs w:val="20"/>
        </w:rPr>
      </w:pPr>
      <w:r>
        <w:rPr>
          <w:rFonts w:ascii="Century Gothic" w:eastAsia="Century Gothic" w:hAnsi="Century Gothic" w:cs="Century Gothic"/>
          <w:b/>
          <w:sz w:val="20"/>
          <w:szCs w:val="20"/>
        </w:rPr>
        <w:t>Adjourn</w:t>
      </w:r>
    </w:p>
    <w:p w14:paraId="0D1D5CC6" w14:textId="3EB90ACE" w:rsidR="000C380D" w:rsidRDefault="00000000">
      <w:pPr>
        <w:shd w:val="clear" w:color="auto" w:fill="FFFFFF"/>
        <w:spacing w:after="0" w:line="360" w:lineRule="auto"/>
        <w:rPr>
          <w:rFonts w:ascii="Century Gothic" w:eastAsia="Century Gothic" w:hAnsi="Century Gothic" w:cs="Century Gothic"/>
          <w:u w:val="single"/>
        </w:rPr>
      </w:pPr>
      <w:r>
        <w:rPr>
          <w:rFonts w:ascii="Century Gothic" w:eastAsia="Century Gothic" w:hAnsi="Century Gothic" w:cs="Century Gothic"/>
          <w:u w:val="single"/>
        </w:rPr>
        <w:t>5 Voting Members</w:t>
      </w:r>
      <w:r>
        <w:rPr>
          <w:rFonts w:ascii="Century Gothic" w:eastAsia="Century Gothic" w:hAnsi="Century Gothic" w:cs="Century Gothic"/>
        </w:rPr>
        <w:t xml:space="preserve">: Sean O’Brien – Chair, Heidi Hill Drum – Secretary/Treasurer, Alex </w:t>
      </w:r>
      <w:proofErr w:type="spellStart"/>
      <w:r>
        <w:rPr>
          <w:rFonts w:ascii="Century Gothic" w:eastAsia="Century Gothic" w:hAnsi="Century Gothic" w:cs="Century Gothic"/>
        </w:rPr>
        <w:t>Mourelatos</w:t>
      </w:r>
      <w:proofErr w:type="spellEnd"/>
      <w:r>
        <w:rPr>
          <w:rFonts w:ascii="Century Gothic" w:eastAsia="Century Gothic" w:hAnsi="Century Gothic" w:cs="Century Gothic"/>
        </w:rPr>
        <w:t xml:space="preserve">, John </w:t>
      </w:r>
      <w:proofErr w:type="spellStart"/>
      <w:r>
        <w:rPr>
          <w:rFonts w:ascii="Century Gothic" w:eastAsia="Century Gothic" w:hAnsi="Century Gothic" w:cs="Century Gothic"/>
        </w:rPr>
        <w:t>Radebold</w:t>
      </w:r>
      <w:proofErr w:type="spellEnd"/>
      <w:r>
        <w:rPr>
          <w:rFonts w:ascii="Century Gothic" w:eastAsia="Century Gothic" w:hAnsi="Century Gothic" w:cs="Century Gothic"/>
        </w:rPr>
        <w:t xml:space="preserve">, and Lew Madden.  </w:t>
      </w:r>
      <w:r>
        <w:rPr>
          <w:rFonts w:ascii="Century Gothic" w:eastAsia="Century Gothic" w:hAnsi="Century Gothic" w:cs="Century Gothic"/>
          <w:u w:val="single"/>
        </w:rPr>
        <w:t>1 Non-Voting Member</w:t>
      </w:r>
      <w:r>
        <w:rPr>
          <w:rFonts w:ascii="Century Gothic" w:eastAsia="Century Gothic" w:hAnsi="Century Gothic" w:cs="Century Gothic"/>
        </w:rPr>
        <w:t>: Sara Van Siclen</w:t>
      </w:r>
      <w:r w:rsidR="001D28A9">
        <w:rPr>
          <w:rFonts w:ascii="Century Gothic" w:eastAsia="Century Gothic" w:hAnsi="Century Gothic" w:cs="Century Gothic"/>
        </w:rPr>
        <w:t xml:space="preserve"> – not present. Others present: Audrey Vaughn, Adam Wilson and Joy Doyle.</w:t>
      </w:r>
    </w:p>
    <w:sectPr w:rsidR="000C380D" w:rsidSect="001D28A9">
      <w:headerReference w:type="even" r:id="rId9"/>
      <w:headerReference w:type="default" r:id="rId10"/>
      <w:footerReference w:type="even" r:id="rId11"/>
      <w:footerReference w:type="default" r:id="rId12"/>
      <w:headerReference w:type="first" r:id="rId13"/>
      <w:footerReference w:type="first" r:id="rId14"/>
      <w:pgSz w:w="12240" w:h="15840"/>
      <w:pgMar w:top="720" w:right="1152" w:bottom="576" w:left="1152" w:header="7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31295" w14:textId="77777777" w:rsidR="00683167" w:rsidRDefault="00683167">
      <w:pPr>
        <w:spacing w:after="0" w:line="240" w:lineRule="auto"/>
      </w:pPr>
      <w:r>
        <w:separator/>
      </w:r>
    </w:p>
  </w:endnote>
  <w:endnote w:type="continuationSeparator" w:id="0">
    <w:p w14:paraId="03F90C09" w14:textId="77777777" w:rsidR="00683167" w:rsidRDefault="00683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EC7B856-CCFF-2849-94E4-B1C3592A23ED}"/>
  </w:font>
  <w:font w:name="Arial">
    <w:panose1 w:val="020B0604020202020204"/>
    <w:charset w:val="00"/>
    <w:family w:val="swiss"/>
    <w:pitch w:val="variable"/>
    <w:sig w:usb0="E0002EFF" w:usb1="C000785B" w:usb2="00000009" w:usb3="00000000" w:csb0="000001FF" w:csb1="00000000"/>
    <w:embedRegular r:id="rId2" w:fontKey="{858C788B-F28F-8D4A-9180-C3CB9F479FBE}"/>
    <w:embedBold r:id="rId3" w:fontKey="{3ECE223C-AA6E-1942-9AFC-8592D77FD994}"/>
    <w:embedBoldItalic r:id="rId4" w:fontKey="{07F32C14-3F45-5444-91EE-F1E1C9880390}"/>
  </w:font>
  <w:font w:name="Noto Sans Symbol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87B40790-18BB-4F40-AB42-C4B6E1517BA9}"/>
  </w:font>
  <w:font w:name="Cambria">
    <w:panose1 w:val="02040503050406030204"/>
    <w:charset w:val="00"/>
    <w:family w:val="roman"/>
    <w:pitch w:val="variable"/>
    <w:sig w:usb0="E00006FF" w:usb1="420024FF" w:usb2="02000000" w:usb3="00000000" w:csb0="0000019F" w:csb1="00000000"/>
    <w:embedRegular r:id="rId7" w:fontKey="{B043DB11-6E1D-5840-BD92-DE4CCA09B9BE}"/>
    <w:embedBold r:id="rId8" w:fontKey="{98DD1688-205C-904B-82A4-B08D6F9DE242}"/>
    <w:embedBoldItalic r:id="rId9" w:fontKey="{90007D83-904A-964B-B5DC-66F5C2133FBF}"/>
  </w:font>
  <w:font w:name="Georgia">
    <w:panose1 w:val="02040502050405020303"/>
    <w:charset w:val="00"/>
    <w:family w:val="roman"/>
    <w:pitch w:val="variable"/>
    <w:sig w:usb0="00000287" w:usb1="00000000" w:usb2="00000000" w:usb3="00000000" w:csb0="0000009F" w:csb1="00000000"/>
    <w:embedRegular r:id="rId10" w:fontKey="{1828FE06-EC0D-0044-A9A5-ED83ECBF2E0E}"/>
    <w:embedItalic r:id="rId11" w:fontKey="{33FB6708-E34E-0242-9EEF-393680C7B061}"/>
  </w:font>
  <w:font w:name="Century Gothic">
    <w:panose1 w:val="020B0502020202020204"/>
    <w:charset w:val="00"/>
    <w:family w:val="swiss"/>
    <w:pitch w:val="variable"/>
    <w:sig w:usb0="00000287" w:usb1="00000000" w:usb2="00000000" w:usb3="00000000" w:csb0="0000009F" w:csb1="00000000"/>
    <w:embedRegular r:id="rId12" w:fontKey="{9EE4DCE7-7FE7-6747-82B0-6E50F7665F18}"/>
    <w:embedBold r:id="rId13" w:fontKey="{70D90350-AF53-9843-B9B4-8C3DCDA8587F}"/>
    <w:embedItalic r:id="rId14" w:fontKey="{16200024-06DD-B240-9B68-2280FAAD2F7E}"/>
    <w:embedBoldItalic r:id="rId15" w:fontKey="{E14DA9E6-3FF2-3C4D-A334-3F7E7C2859EC}"/>
  </w:font>
  <w:font w:name="Roboto">
    <w:panose1 w:val="02000000000000000000"/>
    <w:charset w:val="00"/>
    <w:family w:val="auto"/>
    <w:pitch w:val="variable"/>
    <w:sig w:usb0="E0000AFF" w:usb1="5000217F" w:usb2="00000021" w:usb3="00000000" w:csb0="0000019F" w:csb1="00000000"/>
    <w:embedRegular r:id="rId16" w:fontKey="{144AC5DB-11EC-8F4E-9C1F-84294E0167AE}"/>
    <w:embedBoldItalic r:id="rId17" w:fontKey="{84DCC468-91B7-ED4B-9AB3-D51DCD7C0E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1113554"/>
      <w:docPartObj>
        <w:docPartGallery w:val="Page Numbers (Bottom of Page)"/>
        <w:docPartUnique/>
      </w:docPartObj>
    </w:sdtPr>
    <w:sdtContent>
      <w:p w14:paraId="49EC88AB" w14:textId="525476A0" w:rsidR="001D28A9" w:rsidRDefault="001D28A9" w:rsidP="00576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A1B8A9" w14:textId="77777777" w:rsidR="000C380D" w:rsidRDefault="000C380D" w:rsidP="001D28A9">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6551874"/>
      <w:docPartObj>
        <w:docPartGallery w:val="Page Numbers (Bottom of Page)"/>
        <w:docPartUnique/>
      </w:docPartObj>
    </w:sdtPr>
    <w:sdtContent>
      <w:p w14:paraId="55125A78" w14:textId="55E99764" w:rsidR="001D28A9" w:rsidRDefault="001D28A9" w:rsidP="00576B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0153AF" w14:textId="77777777" w:rsidR="000C380D" w:rsidRDefault="000C380D" w:rsidP="001D28A9">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F5E9A" w14:textId="77777777" w:rsidR="000C380D" w:rsidRDefault="000C380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F8EE4" w14:textId="77777777" w:rsidR="00683167" w:rsidRDefault="00683167">
      <w:pPr>
        <w:spacing w:after="0" w:line="240" w:lineRule="auto"/>
      </w:pPr>
      <w:r>
        <w:separator/>
      </w:r>
    </w:p>
  </w:footnote>
  <w:footnote w:type="continuationSeparator" w:id="0">
    <w:p w14:paraId="0019006B" w14:textId="77777777" w:rsidR="00683167" w:rsidRDefault="00683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AB6D" w14:textId="77777777" w:rsidR="000C380D" w:rsidRDefault="000C380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E910" w14:textId="77777777" w:rsidR="000C380D" w:rsidRDefault="00000000">
    <w:pPr>
      <w:pBdr>
        <w:top w:val="nil"/>
        <w:left w:val="nil"/>
        <w:bottom w:val="nil"/>
        <w:right w:val="nil"/>
        <w:between w:val="nil"/>
      </w:pBdr>
      <w:spacing w:after="0" w:line="240" w:lineRule="auto"/>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14:anchorId="0FF5B604" wp14:editId="60547F62">
          <wp:extent cx="1217094" cy="461963"/>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17094" cy="461963"/>
                  </a:xfrm>
                  <a:prstGeom prst="rect">
                    <a:avLst/>
                  </a:prstGeom>
                  <a:ln/>
                </pic:spPr>
              </pic:pic>
            </a:graphicData>
          </a:graphic>
        </wp:inline>
      </w:drawing>
    </w:r>
  </w:p>
  <w:p w14:paraId="5208D1B2" w14:textId="77777777" w:rsidR="000C380D" w:rsidRDefault="00000000">
    <w:pPr>
      <w:pBdr>
        <w:top w:val="nil"/>
        <w:left w:val="nil"/>
        <w:bottom w:val="nil"/>
        <w:right w:val="nil"/>
        <w:between w:val="nil"/>
      </w:pBdr>
      <w:spacing w:after="0" w:line="240" w:lineRule="auto"/>
      <w:jc w:val="center"/>
      <w:rPr>
        <w:rFonts w:ascii="Cambria" w:eastAsia="Cambria" w:hAnsi="Cambria" w:cs="Cambria"/>
        <w:color w:val="000000"/>
        <w:sz w:val="20"/>
        <w:szCs w:val="20"/>
      </w:rPr>
    </w:pPr>
    <w:r>
      <w:rPr>
        <w:rFonts w:ascii="Century Gothic" w:eastAsia="Century Gothic" w:hAnsi="Century Gothic" w:cs="Century Gothic"/>
        <w:color w:val="215868"/>
        <w:sz w:val="16"/>
        <w:szCs w:val="16"/>
      </w:rPr>
      <w:t>Mission: To improve the economic vitality and quality of life in the communities of North Lake Tahoe.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257B" w14:textId="77777777" w:rsidR="000C380D" w:rsidRDefault="000C38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0D60"/>
    <w:multiLevelType w:val="multilevel"/>
    <w:tmpl w:val="BBE846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429061BB"/>
    <w:multiLevelType w:val="multilevel"/>
    <w:tmpl w:val="2AD45A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55921B3B"/>
    <w:multiLevelType w:val="multilevel"/>
    <w:tmpl w:val="B51EADB6"/>
    <w:lvl w:ilvl="0">
      <w:start w:val="1"/>
      <w:numFmt w:val="decimal"/>
      <w:lvlText w:val="%1."/>
      <w:lvlJc w:val="left"/>
      <w:pPr>
        <w:ind w:left="720" w:hanging="360"/>
      </w:pPr>
      <w:rPr>
        <w:rFonts w:ascii="Arial" w:eastAsia="Arial" w:hAnsi="Arial" w:cs="Arial"/>
        <w:b/>
        <w:sz w:val="14"/>
        <w:szCs w:val="14"/>
      </w:rPr>
    </w:lvl>
    <w:lvl w:ilvl="1">
      <w:start w:val="1"/>
      <w:numFmt w:val="lowerLetter"/>
      <w:lvlText w:val="%2."/>
      <w:lvlJc w:val="left"/>
      <w:pPr>
        <w:ind w:left="1440" w:hanging="360"/>
      </w:pPr>
      <w:rPr>
        <w:rFonts w:ascii="Arial" w:eastAsia="Arial" w:hAnsi="Arial" w:cs="Arial"/>
        <w:b/>
        <w:sz w:val="16"/>
        <w:szCs w:val="16"/>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6454537">
    <w:abstractNumId w:val="1"/>
  </w:num>
  <w:num w:numId="2" w16cid:durableId="199900620">
    <w:abstractNumId w:val="0"/>
  </w:num>
  <w:num w:numId="3" w16cid:durableId="3968299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0D"/>
    <w:rsid w:val="000151FB"/>
    <w:rsid w:val="000C380D"/>
    <w:rsid w:val="001D28A9"/>
    <w:rsid w:val="001F5889"/>
    <w:rsid w:val="002F2E5C"/>
    <w:rsid w:val="003418C2"/>
    <w:rsid w:val="00526940"/>
    <w:rsid w:val="005527DC"/>
    <w:rsid w:val="00683167"/>
    <w:rsid w:val="00764EA6"/>
    <w:rsid w:val="007A629E"/>
    <w:rsid w:val="007C3DE9"/>
    <w:rsid w:val="00D749B6"/>
    <w:rsid w:val="00E97E3F"/>
    <w:rsid w:val="00ED0A95"/>
    <w:rsid w:val="00F546BC"/>
    <w:rsid w:val="00FE3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9C3BB"/>
  <w15:docId w15:val="{6D6F04CD-8DED-8745-A066-1FE90B6E8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60" w:line="240" w:lineRule="auto"/>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spacing w:before="240" w:after="60" w:line="240" w:lineRule="auto"/>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60" w:line="240" w:lineRule="auto"/>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pBdr>
        <w:top w:val="nil"/>
        <w:left w:val="nil"/>
        <w:bottom w:val="nil"/>
        <w:right w:val="nil"/>
        <w:between w:val="nil"/>
      </w:pBdr>
      <w:spacing w:before="240" w:after="60" w:line="240" w:lineRule="auto"/>
      <w:outlineLvl w:val="3"/>
    </w:pPr>
    <w:rPr>
      <w:rFonts w:ascii="Cambria" w:eastAsia="Cambria" w:hAnsi="Cambria" w:cs="Cambria"/>
      <w:b/>
      <w:color w:val="000000"/>
      <w:sz w:val="28"/>
      <w:szCs w:val="28"/>
    </w:rPr>
  </w:style>
  <w:style w:type="paragraph" w:styleId="Heading5">
    <w:name w:val="heading 5"/>
    <w:basedOn w:val="Normal"/>
    <w:next w:val="Normal"/>
    <w:uiPriority w:val="9"/>
    <w:semiHidden/>
    <w:unhideWhenUsed/>
    <w:qFormat/>
    <w:pPr>
      <w:pBdr>
        <w:top w:val="nil"/>
        <w:left w:val="nil"/>
        <w:bottom w:val="nil"/>
        <w:right w:val="nil"/>
        <w:between w:val="nil"/>
      </w:pBdr>
      <w:spacing w:before="240" w:after="60" w:line="240" w:lineRule="auto"/>
      <w:outlineLvl w:val="4"/>
    </w:pPr>
    <w:rPr>
      <w:rFonts w:ascii="Cambria" w:eastAsia="Cambria" w:hAnsi="Cambria" w:cs="Cambria"/>
      <w:b/>
      <w:i/>
      <w:color w:val="000000"/>
      <w:sz w:val="26"/>
      <w:szCs w:val="26"/>
    </w:rPr>
  </w:style>
  <w:style w:type="paragraph" w:styleId="Heading6">
    <w:name w:val="heading 6"/>
    <w:basedOn w:val="Normal"/>
    <w:next w:val="Normal"/>
    <w:uiPriority w:val="9"/>
    <w:semiHidden/>
    <w:unhideWhenUsed/>
    <w:qFormat/>
    <w:pPr>
      <w:pBdr>
        <w:top w:val="nil"/>
        <w:left w:val="nil"/>
        <w:bottom w:val="nil"/>
        <w:right w:val="nil"/>
        <w:between w:val="nil"/>
      </w:pBdr>
      <w:spacing w:before="240" w:after="60" w:line="240" w:lineRule="auto"/>
      <w:outlineLvl w:val="5"/>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480" w:after="120" w:line="240" w:lineRule="auto"/>
    </w:pPr>
    <w:rPr>
      <w:rFonts w:ascii="Cambria" w:eastAsia="Cambria" w:hAnsi="Cambria" w:cs="Cambria"/>
      <w:b/>
      <w:color w:val="000000"/>
      <w:sz w:val="72"/>
      <w:szCs w:val="72"/>
    </w:rPr>
  </w:style>
  <w:style w:type="paragraph" w:styleId="Subtitle">
    <w:name w:val="Subtitle"/>
    <w:basedOn w:val="Normal"/>
    <w:next w:val="Normal"/>
    <w:uiPriority w:val="11"/>
    <w:qFormat/>
    <w:pPr>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paragraph" w:styleId="ListParagraph">
    <w:name w:val="List Paragraph"/>
    <w:basedOn w:val="Normal"/>
    <w:uiPriority w:val="34"/>
    <w:qFormat/>
    <w:rsid w:val="003C1DDC"/>
    <w:pPr>
      <w:ind w:left="720"/>
      <w:contextualSpacing/>
    </w:pPr>
  </w:style>
  <w:style w:type="paragraph" w:styleId="Header">
    <w:name w:val="header"/>
    <w:basedOn w:val="Normal"/>
    <w:link w:val="HeaderChar"/>
    <w:uiPriority w:val="99"/>
    <w:unhideWhenUsed/>
    <w:rsid w:val="00E23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22C"/>
  </w:style>
  <w:style w:type="paragraph" w:styleId="Footer">
    <w:name w:val="footer"/>
    <w:basedOn w:val="Normal"/>
    <w:link w:val="FooterChar"/>
    <w:uiPriority w:val="99"/>
    <w:unhideWhenUsed/>
    <w:rsid w:val="00E23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22C"/>
  </w:style>
  <w:style w:type="character" w:styleId="PageNumber">
    <w:name w:val="page number"/>
    <w:basedOn w:val="DefaultParagraphFont"/>
    <w:uiPriority w:val="99"/>
    <w:semiHidden/>
    <w:unhideWhenUsed/>
    <w:rsid w:val="001D2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zoom.us/j/7634763892"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zPK4pIpNk+J938YBtNRdNOUsyw==">CgMxLjA4AHIhMUc2LWNYYktTZXF0LTY0MGYyUkNONnhnU3NRYnRaSlVF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893</Words>
  <Characters>4038</Characters>
  <Application>Microsoft Office Word</Application>
  <DocSecurity>0</DocSecurity>
  <Lines>91</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Drum</cp:lastModifiedBy>
  <cp:revision>5</cp:revision>
  <dcterms:created xsi:type="dcterms:W3CDTF">2025-02-19T23:06:00Z</dcterms:created>
  <dcterms:modified xsi:type="dcterms:W3CDTF">2025-03-17T17:49:00Z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e18f0dcd0dc7db88bebc5d17dff53177fb3674da206743e4a047aab7c693340a</vt:lpwstr>
  </property>
</Properties>
</file>